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94" w:rsidRDefault="00717994" w:rsidP="00717994">
      <w:pPr>
        <w:autoSpaceDE w:val="0"/>
        <w:autoSpaceDN w:val="0"/>
        <w:adjustRightInd w:val="0"/>
        <w:spacing w:after="0" w:line="240" w:lineRule="auto"/>
        <w:jc w:val="both"/>
        <w:rPr>
          <w:rFonts w:ascii="Times New Roman" w:hAnsi="Times New Roman" w:cs="Times New Roman"/>
          <w:sz w:val="28"/>
          <w:szCs w:val="28"/>
        </w:rPr>
      </w:pPr>
    </w:p>
    <w:p w:rsidR="00717994" w:rsidRPr="00717994" w:rsidRDefault="00717994" w:rsidP="00717994">
      <w:pPr>
        <w:autoSpaceDE w:val="0"/>
        <w:autoSpaceDN w:val="0"/>
        <w:adjustRightInd w:val="0"/>
        <w:spacing w:after="0" w:line="240" w:lineRule="auto"/>
        <w:jc w:val="center"/>
        <w:rPr>
          <w:rFonts w:ascii="Times New Roman" w:hAnsi="Times New Roman" w:cs="Times New Roman"/>
          <w:b/>
          <w:sz w:val="28"/>
          <w:szCs w:val="28"/>
        </w:rPr>
      </w:pPr>
      <w:r w:rsidRPr="00717994">
        <w:rPr>
          <w:rFonts w:ascii="Times New Roman" w:hAnsi="Times New Roman" w:cs="Times New Roman"/>
          <w:b/>
          <w:sz w:val="28"/>
          <w:szCs w:val="28"/>
        </w:rPr>
        <w:t>Информация для потребителей коммунальных услуг.</w:t>
      </w:r>
    </w:p>
    <w:p w:rsidR="00717994" w:rsidRDefault="00717994" w:rsidP="00717994">
      <w:pPr>
        <w:autoSpaceDE w:val="0"/>
        <w:autoSpaceDN w:val="0"/>
        <w:adjustRightInd w:val="0"/>
        <w:spacing w:after="0" w:line="240" w:lineRule="auto"/>
        <w:jc w:val="both"/>
        <w:rPr>
          <w:rFonts w:ascii="Times New Roman" w:hAnsi="Times New Roman" w:cs="Times New Roman"/>
          <w:sz w:val="28"/>
          <w:szCs w:val="28"/>
        </w:rPr>
      </w:pPr>
    </w:p>
    <w:p w:rsidR="00717994" w:rsidRPr="00717994" w:rsidRDefault="00717994" w:rsidP="00717994">
      <w:pPr>
        <w:autoSpaceDE w:val="0"/>
        <w:autoSpaceDN w:val="0"/>
        <w:adjustRightInd w:val="0"/>
        <w:spacing w:after="0" w:line="240" w:lineRule="auto"/>
        <w:jc w:val="both"/>
        <w:rPr>
          <w:rFonts w:ascii="Times New Roman" w:hAnsi="Times New Roman" w:cs="Times New Roman"/>
          <w:b/>
          <w:sz w:val="28"/>
          <w:szCs w:val="28"/>
        </w:rPr>
      </w:pPr>
      <w:r w:rsidRPr="00717994">
        <w:rPr>
          <w:rFonts w:ascii="Times New Roman" w:hAnsi="Times New Roman" w:cs="Times New Roman"/>
          <w:b/>
          <w:sz w:val="28"/>
          <w:szCs w:val="28"/>
        </w:rPr>
        <w:t>1) По вопросу применения повышающих коэффициентов при отсутствии индивидуальных приборов учета (ИПУ) коммунальных ресурсов:</w:t>
      </w:r>
    </w:p>
    <w:p w:rsidR="00717994" w:rsidRDefault="00717994" w:rsidP="007179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сообщаем о том, что </w:t>
      </w:r>
      <w:r w:rsidRPr="00CF4088">
        <w:rPr>
          <w:rFonts w:ascii="Times New Roman" w:hAnsi="Times New Roman" w:cs="Times New Roman"/>
          <w:sz w:val="28"/>
          <w:szCs w:val="28"/>
        </w:rPr>
        <w:t xml:space="preserve">для </w:t>
      </w:r>
      <w:r>
        <w:rPr>
          <w:rFonts w:ascii="Times New Roman" w:hAnsi="Times New Roman" w:cs="Times New Roman"/>
          <w:sz w:val="28"/>
          <w:szCs w:val="28"/>
        </w:rPr>
        <w:t xml:space="preserve">потребителей коммунальных услуг, </w:t>
      </w:r>
      <w:r w:rsidRPr="00CF4088">
        <w:rPr>
          <w:rFonts w:ascii="Times New Roman" w:hAnsi="Times New Roman" w:cs="Times New Roman"/>
          <w:sz w:val="28"/>
          <w:szCs w:val="28"/>
        </w:rPr>
        <w:t xml:space="preserve">не </w:t>
      </w:r>
      <w:r>
        <w:rPr>
          <w:rFonts w:ascii="Times New Roman" w:hAnsi="Times New Roman" w:cs="Times New Roman"/>
          <w:sz w:val="28"/>
          <w:szCs w:val="28"/>
        </w:rPr>
        <w:t>ис</w:t>
      </w:r>
      <w:r w:rsidRPr="00CF4088">
        <w:rPr>
          <w:rFonts w:ascii="Times New Roman" w:hAnsi="Times New Roman" w:cs="Times New Roman"/>
          <w:sz w:val="28"/>
          <w:szCs w:val="28"/>
        </w:rPr>
        <w:t xml:space="preserve">полнивших обязательных требований по установке </w:t>
      </w:r>
      <w:r>
        <w:rPr>
          <w:rFonts w:ascii="Times New Roman" w:hAnsi="Times New Roman" w:cs="Times New Roman"/>
          <w:sz w:val="28"/>
          <w:szCs w:val="28"/>
        </w:rPr>
        <w:t>ИПУ</w:t>
      </w:r>
      <w:r w:rsidRPr="00CF4088">
        <w:rPr>
          <w:rFonts w:ascii="Times New Roman" w:hAnsi="Times New Roman" w:cs="Times New Roman"/>
          <w:sz w:val="28"/>
          <w:szCs w:val="28"/>
        </w:rPr>
        <w:t xml:space="preserve"> холодной и горячей воды, </w:t>
      </w:r>
      <w:r w:rsidRPr="00CF4088">
        <w:rPr>
          <w:rFonts w:ascii="Times New Roman" w:hAnsi="Times New Roman" w:cs="Times New Roman"/>
          <w:b/>
          <w:sz w:val="28"/>
          <w:szCs w:val="28"/>
        </w:rPr>
        <w:t>размер платы за коммунальную услугу по холодному и горячему водоснабжению, определя</w:t>
      </w:r>
      <w:r>
        <w:rPr>
          <w:rFonts w:ascii="Times New Roman" w:hAnsi="Times New Roman" w:cs="Times New Roman"/>
          <w:b/>
          <w:sz w:val="28"/>
          <w:szCs w:val="28"/>
        </w:rPr>
        <w:t>е</w:t>
      </w:r>
      <w:r w:rsidRPr="00CF4088">
        <w:rPr>
          <w:rFonts w:ascii="Times New Roman" w:hAnsi="Times New Roman" w:cs="Times New Roman"/>
          <w:b/>
          <w:sz w:val="28"/>
          <w:szCs w:val="28"/>
        </w:rPr>
        <w:t xml:space="preserve">тся исходя из норматива потребления соответствующих услуг с учетом повышающего коэффициента </w:t>
      </w:r>
      <w:r w:rsidRPr="00CF4088">
        <w:rPr>
          <w:rFonts w:ascii="Times New Roman" w:hAnsi="Times New Roman" w:cs="Times New Roman"/>
          <w:sz w:val="28"/>
          <w:szCs w:val="28"/>
        </w:rPr>
        <w:t>(абзац 3 п</w:t>
      </w:r>
      <w:r>
        <w:rPr>
          <w:rFonts w:ascii="Times New Roman" w:hAnsi="Times New Roman" w:cs="Times New Roman"/>
          <w:sz w:val="28"/>
          <w:szCs w:val="28"/>
        </w:rPr>
        <w:t xml:space="preserve">. </w:t>
      </w:r>
      <w:r w:rsidRPr="00CF4088">
        <w:rPr>
          <w:rFonts w:ascii="Times New Roman" w:hAnsi="Times New Roman" w:cs="Times New Roman"/>
          <w:sz w:val="28"/>
          <w:szCs w:val="28"/>
        </w:rPr>
        <w:t>42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 мая 2011 года № 354</w:t>
      </w:r>
      <w:r>
        <w:rPr>
          <w:rFonts w:ascii="Times New Roman" w:hAnsi="Times New Roman" w:cs="Times New Roman"/>
          <w:sz w:val="28"/>
          <w:szCs w:val="28"/>
        </w:rPr>
        <w:t xml:space="preserve"> – далее «Правила предоставления коммунальных услуг»)</w:t>
      </w:r>
      <w:r w:rsidRPr="00CF4088">
        <w:rPr>
          <w:rFonts w:ascii="Times New Roman" w:hAnsi="Times New Roman" w:cs="Times New Roman"/>
          <w:sz w:val="28"/>
          <w:szCs w:val="28"/>
        </w:rPr>
        <w:t>.</w:t>
      </w:r>
    </w:p>
    <w:p w:rsidR="00717994" w:rsidRDefault="00717994" w:rsidP="00717994">
      <w:pPr>
        <w:autoSpaceDE w:val="0"/>
        <w:autoSpaceDN w:val="0"/>
        <w:adjustRightInd w:val="0"/>
        <w:spacing w:after="0" w:line="240" w:lineRule="auto"/>
        <w:jc w:val="both"/>
        <w:rPr>
          <w:rFonts w:ascii="Times New Roman" w:hAnsi="Times New Roman" w:cs="Times New Roman"/>
          <w:sz w:val="28"/>
          <w:szCs w:val="28"/>
        </w:rPr>
      </w:pPr>
      <w:r w:rsidRPr="00CF4088">
        <w:rPr>
          <w:rFonts w:ascii="Times New Roman" w:hAnsi="Times New Roman" w:cs="Times New Roman"/>
          <w:b/>
          <w:sz w:val="28"/>
          <w:szCs w:val="28"/>
        </w:rPr>
        <w:t xml:space="preserve">Величина данного коэффициента составляет 1,5. </w:t>
      </w:r>
      <w:r w:rsidRPr="00CF4088">
        <w:rPr>
          <w:rFonts w:ascii="Times New Roman" w:hAnsi="Times New Roman" w:cs="Times New Roman"/>
          <w:sz w:val="28"/>
          <w:szCs w:val="28"/>
        </w:rPr>
        <w:t>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прибора учета соответствующего коммунального ресурса, подтверждающий отсутствие технической возможности установки такого прибора учета, начиная с месяца, в котором составлен такой акт.</w:t>
      </w:r>
    </w:p>
    <w:p w:rsidR="00717994" w:rsidRDefault="00717994" w:rsidP="0071799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Также п</w:t>
      </w:r>
      <w:r w:rsidRPr="00CF4088">
        <w:rPr>
          <w:rFonts w:ascii="Times New Roman" w:hAnsi="Times New Roman" w:cs="Times New Roman"/>
          <w:sz w:val="28"/>
          <w:szCs w:val="28"/>
        </w:rPr>
        <w:t>овышающий</w:t>
      </w:r>
      <w:r>
        <w:rPr>
          <w:rFonts w:ascii="Times New Roman" w:hAnsi="Times New Roman" w:cs="Times New Roman"/>
          <w:sz w:val="28"/>
          <w:szCs w:val="28"/>
        </w:rPr>
        <w:t xml:space="preserve"> коэффициент </w:t>
      </w:r>
      <w:r w:rsidRPr="00CF4088">
        <w:rPr>
          <w:rFonts w:ascii="Times New Roman" w:hAnsi="Times New Roman" w:cs="Times New Roman"/>
          <w:sz w:val="28"/>
          <w:szCs w:val="28"/>
        </w:rPr>
        <w:t>применя</w:t>
      </w:r>
      <w:r>
        <w:rPr>
          <w:rFonts w:ascii="Times New Roman" w:hAnsi="Times New Roman" w:cs="Times New Roman"/>
          <w:sz w:val="28"/>
          <w:szCs w:val="28"/>
        </w:rPr>
        <w:t>е</w:t>
      </w:r>
      <w:r w:rsidRPr="00CF4088">
        <w:rPr>
          <w:rFonts w:ascii="Times New Roman" w:hAnsi="Times New Roman" w:cs="Times New Roman"/>
          <w:sz w:val="28"/>
          <w:szCs w:val="28"/>
        </w:rPr>
        <w:t xml:space="preserve">тся при расчете размера платы за коммунальные услуги в случае выхода </w:t>
      </w:r>
      <w:r>
        <w:rPr>
          <w:rFonts w:ascii="Times New Roman" w:hAnsi="Times New Roman" w:cs="Times New Roman"/>
          <w:sz w:val="28"/>
          <w:szCs w:val="28"/>
        </w:rPr>
        <w:t>ИПУ</w:t>
      </w:r>
      <w:r w:rsidRPr="00CF4088">
        <w:rPr>
          <w:rFonts w:ascii="Times New Roman" w:hAnsi="Times New Roman" w:cs="Times New Roman"/>
          <w:sz w:val="28"/>
          <w:szCs w:val="28"/>
        </w:rPr>
        <w:t xml:space="preserve"> из строя либо отказ</w:t>
      </w:r>
      <w:r>
        <w:rPr>
          <w:rFonts w:ascii="Times New Roman" w:hAnsi="Times New Roman" w:cs="Times New Roman"/>
          <w:sz w:val="28"/>
          <w:szCs w:val="28"/>
        </w:rPr>
        <w:t>а</w:t>
      </w:r>
      <w:r w:rsidRPr="00CF4088">
        <w:rPr>
          <w:rFonts w:ascii="Times New Roman" w:hAnsi="Times New Roman" w:cs="Times New Roman"/>
          <w:sz w:val="28"/>
          <w:szCs w:val="28"/>
        </w:rPr>
        <w:t xml:space="preserve"> потребителя в допуске исполнителя коммунальных услуг к </w:t>
      </w:r>
      <w:r>
        <w:rPr>
          <w:rFonts w:ascii="Times New Roman" w:hAnsi="Times New Roman" w:cs="Times New Roman"/>
          <w:sz w:val="28"/>
          <w:szCs w:val="28"/>
        </w:rPr>
        <w:t>ИПУ</w:t>
      </w:r>
      <w:r w:rsidRPr="00CF4088">
        <w:rPr>
          <w:rFonts w:ascii="Times New Roman" w:hAnsi="Times New Roman" w:cs="Times New Roman"/>
          <w:sz w:val="28"/>
          <w:szCs w:val="28"/>
        </w:rPr>
        <w:t xml:space="preserve"> для проведения проверки.</w:t>
      </w:r>
    </w:p>
    <w:p w:rsidR="00717994" w:rsidRPr="00717994" w:rsidRDefault="00717994" w:rsidP="00717994">
      <w:pPr>
        <w:autoSpaceDE w:val="0"/>
        <w:autoSpaceDN w:val="0"/>
        <w:adjustRightInd w:val="0"/>
        <w:spacing w:after="0" w:line="240" w:lineRule="auto"/>
        <w:jc w:val="both"/>
        <w:rPr>
          <w:rFonts w:ascii="Times New Roman" w:hAnsi="Times New Roman" w:cs="Times New Roman"/>
          <w:b/>
          <w:sz w:val="28"/>
          <w:szCs w:val="28"/>
        </w:rPr>
      </w:pPr>
      <w:r w:rsidRPr="00717994">
        <w:rPr>
          <w:rFonts w:ascii="Times New Roman" w:hAnsi="Times New Roman" w:cs="Times New Roman"/>
          <w:b/>
          <w:sz w:val="28"/>
          <w:szCs w:val="28"/>
        </w:rPr>
        <w:t>2) По вопросу начисления платы за летний полив земельного участка при  отсутствии ИПУ:</w:t>
      </w:r>
    </w:p>
    <w:p w:rsidR="00717994" w:rsidRPr="00717994" w:rsidRDefault="00717994" w:rsidP="00717994">
      <w:pPr>
        <w:spacing w:after="0" w:line="240" w:lineRule="auto"/>
        <w:jc w:val="both"/>
        <w:rPr>
          <w:rFonts w:ascii="Verdana" w:eastAsia="Times New Roman" w:hAnsi="Verdana" w:cs="Times New Roman"/>
          <w:sz w:val="28"/>
          <w:szCs w:val="28"/>
          <w:lang w:eastAsia="ru-RU"/>
        </w:rPr>
      </w:pPr>
      <w:r>
        <w:rPr>
          <w:rFonts w:ascii="Times New Roman" w:hAnsi="Times New Roman" w:cs="Times New Roman"/>
          <w:sz w:val="28"/>
          <w:szCs w:val="28"/>
        </w:rPr>
        <w:t>- в</w:t>
      </w:r>
      <w:r w:rsidRPr="00717994">
        <w:rPr>
          <w:rFonts w:ascii="Times New Roman" w:hAnsi="Times New Roman" w:cs="Times New Roman"/>
          <w:sz w:val="28"/>
          <w:szCs w:val="28"/>
        </w:rPr>
        <w:t xml:space="preserve"> соответствии с п</w:t>
      </w:r>
      <w:r>
        <w:rPr>
          <w:rFonts w:ascii="Times New Roman" w:hAnsi="Times New Roman" w:cs="Times New Roman"/>
          <w:sz w:val="28"/>
          <w:szCs w:val="28"/>
        </w:rPr>
        <w:t xml:space="preserve">. </w:t>
      </w:r>
      <w:r w:rsidRPr="00717994">
        <w:rPr>
          <w:rFonts w:ascii="Times New Roman" w:hAnsi="Times New Roman" w:cs="Times New Roman"/>
          <w:sz w:val="28"/>
          <w:szCs w:val="28"/>
        </w:rPr>
        <w:t>41 Правил</w:t>
      </w:r>
      <w:r>
        <w:rPr>
          <w:rFonts w:ascii="Times New Roman" w:hAnsi="Times New Roman" w:cs="Times New Roman"/>
          <w:sz w:val="28"/>
          <w:szCs w:val="28"/>
        </w:rPr>
        <w:t xml:space="preserve"> предоставления коммунальных услуг</w:t>
      </w:r>
      <w:r w:rsidR="00027104">
        <w:rPr>
          <w:rFonts w:ascii="Times New Roman" w:hAnsi="Times New Roman" w:cs="Times New Roman"/>
          <w:sz w:val="28"/>
          <w:szCs w:val="28"/>
        </w:rPr>
        <w:t xml:space="preserve">, </w:t>
      </w:r>
      <w:r>
        <w:rPr>
          <w:rFonts w:ascii="Times New Roman" w:hAnsi="Times New Roman" w:cs="Times New Roman"/>
          <w:sz w:val="28"/>
          <w:szCs w:val="28"/>
        </w:rPr>
        <w:t>п</w:t>
      </w:r>
      <w:r w:rsidRPr="00717994">
        <w:rPr>
          <w:rFonts w:ascii="Times New Roman" w:eastAsia="Times New Roman" w:hAnsi="Times New Roman" w:cs="Times New Roman"/>
          <w:sz w:val="28"/>
          <w:szCs w:val="28"/>
          <w:lang w:eastAsia="ru-RU"/>
        </w:rPr>
        <w:t>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717994" w:rsidRDefault="00717994" w:rsidP="00717994">
      <w:pPr>
        <w:pStyle w:val="a3"/>
        <w:shd w:val="clear" w:color="auto" w:fill="FFFFFF"/>
        <w:spacing w:before="0" w:beforeAutospacing="0" w:after="0" w:afterAutospacing="0"/>
        <w:jc w:val="both"/>
        <w:rPr>
          <w:sz w:val="28"/>
          <w:szCs w:val="28"/>
        </w:rPr>
      </w:pPr>
      <w:r w:rsidRPr="00F72A9F">
        <w:rPr>
          <w:sz w:val="28"/>
          <w:szCs w:val="28"/>
        </w:rPr>
        <w:t>В соответствии с пп. «в» п. 20 Правил предоставления коммунальных услуг, поливочная площадь земельного участка определяется как площадь земельного участка, не занятого жилым домом и надворными постройками.</w:t>
      </w:r>
    </w:p>
    <w:p w:rsidR="00717994" w:rsidRDefault="00717994" w:rsidP="00717994">
      <w:pPr>
        <w:pStyle w:val="a3"/>
        <w:shd w:val="clear" w:color="auto" w:fill="FFFFFF"/>
        <w:spacing w:before="0" w:beforeAutospacing="0" w:after="0" w:afterAutospacing="0"/>
        <w:jc w:val="both"/>
        <w:rPr>
          <w:sz w:val="28"/>
          <w:szCs w:val="28"/>
        </w:rPr>
      </w:pPr>
    </w:p>
    <w:p w:rsidR="00717994" w:rsidRPr="00717994" w:rsidRDefault="00717994" w:rsidP="00717994">
      <w:pPr>
        <w:spacing w:after="0"/>
        <w:rPr>
          <w:rFonts w:ascii="Times New Roman" w:hAnsi="Times New Roman" w:cs="Times New Roman"/>
          <w:sz w:val="28"/>
          <w:szCs w:val="28"/>
        </w:rPr>
      </w:pPr>
    </w:p>
    <w:p w:rsidR="00717994" w:rsidRDefault="00717994" w:rsidP="00717994">
      <w:pPr>
        <w:spacing w:after="0"/>
      </w:pPr>
    </w:p>
    <w:p w:rsidR="00717994" w:rsidRDefault="00717994" w:rsidP="00717994">
      <w:pPr>
        <w:spacing w:after="0"/>
      </w:pPr>
    </w:p>
    <w:sectPr w:rsidR="00717994" w:rsidSect="00DB4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7994"/>
    <w:rsid w:val="00027104"/>
    <w:rsid w:val="005C45BF"/>
    <w:rsid w:val="00717994"/>
    <w:rsid w:val="00D61EF3"/>
    <w:rsid w:val="00DB4BCB"/>
    <w:rsid w:val="00FD3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9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7994"/>
    <w:pPr>
      <w:ind w:left="720"/>
      <w:contextualSpacing/>
    </w:pPr>
  </w:style>
</w:styles>
</file>

<file path=word/webSettings.xml><?xml version="1.0" encoding="utf-8"?>
<w:webSettings xmlns:r="http://schemas.openxmlformats.org/officeDocument/2006/relationships" xmlns:w="http://schemas.openxmlformats.org/wordprocessingml/2006/main">
  <w:divs>
    <w:div w:id="19356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2018-10-08T08:17:00Z</cp:lastPrinted>
  <dcterms:created xsi:type="dcterms:W3CDTF">2018-10-07T08:48:00Z</dcterms:created>
  <dcterms:modified xsi:type="dcterms:W3CDTF">2018-10-08T08:17:00Z</dcterms:modified>
</cp:coreProperties>
</file>